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55" w:rsidRPr="00317355" w:rsidRDefault="0077249B" w:rsidP="00317355">
      <w:pPr>
        <w:spacing w:before="120" w:after="0" w:line="240" w:lineRule="auto"/>
        <w:rPr>
          <w:b/>
          <w:i/>
          <w:sz w:val="32"/>
          <w:szCs w:val="32"/>
        </w:rPr>
      </w:pPr>
      <w:r>
        <w:rPr>
          <w:b/>
          <w:i/>
          <w:sz w:val="32"/>
          <w:szCs w:val="32"/>
        </w:rPr>
        <w:t xml:space="preserve">Étude AdVince à Uppsala:</w:t>
      </w:r>
    </w:p>
    <w:p w:rsidR="00317355" w:rsidRPr="00317355" w:rsidRDefault="00120F41" w:rsidP="00317355">
      <w:pPr>
        <w:spacing w:before="120" w:after="120" w:line="240" w:lineRule="auto"/>
        <w:rPr>
          <w:b/>
          <w:sz w:val="36"/>
          <w:szCs w:val="36"/>
        </w:rPr>
      </w:pPr>
      <w:r>
        <w:rPr>
          <w:b/>
          <w:sz w:val="36"/>
          <w:szCs w:val="36"/>
        </w:rPr>
        <w:t xml:space="preserve">Recherche de patients atteints de tumeurs neuro-endocrines</w:t>
      </w:r>
    </w:p>
    <w:p w:rsidR="0043112E" w:rsidRPr="00317355" w:rsidRDefault="0077249B" w:rsidP="00317355">
      <w:pPr>
        <w:spacing w:before="120" w:after="120" w:line="240" w:lineRule="auto"/>
        <w:rPr>
          <w:b/>
          <w:sz w:val="36"/>
          <w:szCs w:val="36"/>
        </w:rPr>
      </w:pPr>
      <w:r>
        <w:rPr>
          <w:b/>
          <w:sz w:val="24"/>
          <w:szCs w:val="24"/>
        </w:rPr>
        <w:t xml:space="preserve">AdVince constitue la nouvelle forme d’immunothérapie faisant actuellement l’objet d’une étude dans le traitement du cancer à l’hôpital universitaire d’Uppsala.</w:t>
      </w:r>
      <w:r>
        <w:rPr>
          <w:b/>
          <w:sz w:val="24"/>
          <w:szCs w:val="24"/>
        </w:rPr>
        <w:t xml:space="preserve"> </w:t>
      </w:r>
      <w:r>
        <w:rPr>
          <w:b/>
          <w:sz w:val="24"/>
          <w:szCs w:val="24"/>
        </w:rPr>
        <w:t xml:space="preserve">Les patients traités sont atteints de tumeurs neuro-endocrines évolutives avec des métastases au foie et doivent avoir suivi au moins deux traitements reconnus pour leur maladie tumorale avant que ce traitement expérimental puisse être testé.</w:t>
      </w:r>
    </w:p>
    <w:p w:rsidR="0043112E" w:rsidRPr="00317355" w:rsidRDefault="004F706E" w:rsidP="00317355">
      <w:pPr>
        <w:spacing w:before="120" w:after="0" w:line="240" w:lineRule="auto"/>
        <w:rPr>
          <w:b/>
          <w:sz w:val="24"/>
          <w:szCs w:val="24"/>
        </w:rPr>
      </w:pPr>
      <w:r>
        <w:rPr>
          <w:b/>
          <w:sz w:val="24"/>
          <w:szCs w:val="24"/>
        </w:rPr>
        <w:t xml:space="preserve">Les chercheurs recherchent des patients qui ont suivi deux traitements reconnus pour leur tumeur neuro-endocrine et qui sont suffisamment en forme pour suivre un traitement expérimental.</w:t>
      </w:r>
    </w:p>
    <w:p w:rsidR="00317355" w:rsidRPr="00317355" w:rsidRDefault="0077249B" w:rsidP="00317355">
      <w:pPr>
        <w:spacing w:before="120" w:after="0" w:line="240" w:lineRule="auto"/>
        <w:rPr>
          <w:sz w:val="24"/>
          <w:szCs w:val="24"/>
        </w:rPr>
      </w:pPr>
      <w:r>
        <w:rPr>
          <w:sz w:val="24"/>
          <w:szCs w:val="24"/>
        </w:rPr>
        <w:t xml:space="preserve">AdVince est un adénovirus oncolytique (virus du rhume) génétiquement modifié pour tuer de manière sélective les cellules tumorales et activer le système immunitaire pour attaquer le cancer.</w:t>
      </w:r>
      <w:r>
        <w:rPr>
          <w:sz w:val="24"/>
          <w:szCs w:val="24"/>
        </w:rPr>
        <w:t xml:space="preserve"> </w:t>
      </w:r>
      <w:r>
        <w:rPr>
          <w:sz w:val="24"/>
          <w:szCs w:val="24"/>
        </w:rPr>
        <w:t xml:space="preserve">Des résultats positifs ont déjà été obtenus pour certains des patients traités.</w:t>
      </w:r>
    </w:p>
    <w:p w:rsidR="00317355" w:rsidRPr="00317355" w:rsidRDefault="0077249B" w:rsidP="00317355">
      <w:pPr>
        <w:spacing w:before="120" w:after="0" w:line="240" w:lineRule="auto"/>
        <w:rPr>
          <w:sz w:val="24"/>
          <w:szCs w:val="24"/>
        </w:rPr>
      </w:pPr>
      <w:r>
        <w:rPr>
          <w:sz w:val="24"/>
          <w:szCs w:val="24"/>
        </w:rPr>
        <w:t xml:space="preserve">L’étude AdVince en cours est une étude clinique de phase I dont le principal objectif est d’examiner la sécurité du traitement.</w:t>
      </w:r>
      <w:r>
        <w:rPr>
          <w:sz w:val="24"/>
          <w:szCs w:val="24"/>
        </w:rPr>
        <w:t xml:space="preserve"> </w:t>
      </w:r>
      <w:r>
        <w:rPr>
          <w:sz w:val="24"/>
          <w:szCs w:val="24"/>
        </w:rPr>
        <w:t xml:space="preserve">L’étude vise à déterminer la dose maximale tolérable du médicament et comprend quatre niveaux de dose pour trois patients à chaque niveau.</w:t>
      </w:r>
      <w:r>
        <w:rPr>
          <w:sz w:val="24"/>
          <w:szCs w:val="24"/>
        </w:rPr>
        <w:t xml:space="preserve"> </w:t>
      </w:r>
      <w:r>
        <w:rPr>
          <w:sz w:val="24"/>
          <w:szCs w:val="24"/>
        </w:rPr>
        <w:t xml:space="preserve">En plus de l’étude des effets secondaires, un autre objectif est bien sûr d’établir si le patient répond au traitement sous la forme d’une croissance tumorale réduite ou d’une diminution des tumeurs.</w:t>
      </w:r>
      <w:r>
        <w:rPr>
          <w:sz w:val="24"/>
          <w:szCs w:val="24"/>
        </w:rPr>
        <w:t xml:space="preserve"> </w:t>
      </w:r>
      <w:r>
        <w:rPr>
          <w:sz w:val="24"/>
          <w:szCs w:val="24"/>
        </w:rPr>
        <w:t xml:space="preserve">Le traitement complet inclut quatre injections sur une période d’environ six semaines.</w:t>
      </w:r>
      <w:r>
        <w:rPr>
          <w:sz w:val="24"/>
          <w:szCs w:val="24"/>
        </w:rPr>
        <w:t xml:space="preserve"> </w:t>
      </w:r>
      <w:r>
        <w:rPr>
          <w:sz w:val="24"/>
          <w:szCs w:val="24"/>
        </w:rPr>
        <w:t xml:space="preserve">AdVince est injecté dans le foie à travers les vaisseaux sanguins de l’aine en utilisant une technique de radiologie.</w:t>
      </w:r>
      <w:r>
        <w:rPr>
          <w:sz w:val="24"/>
          <w:szCs w:val="24"/>
        </w:rPr>
        <w:t xml:space="preserve"> </w:t>
      </w:r>
      <w:r>
        <w:rPr>
          <w:sz w:val="24"/>
          <w:szCs w:val="24"/>
        </w:rPr>
        <w:t xml:space="preserve">Le patient fait l’objet d’une évaluation un mois plus tard à l’aide d’une combinaison de technologies médicales avancées (tomodensitométrie, IRM, PET scan).</w:t>
      </w:r>
    </w:p>
    <w:p w:rsidR="00317355" w:rsidRPr="00317355" w:rsidRDefault="0077249B" w:rsidP="00317355">
      <w:pPr>
        <w:spacing w:before="120" w:after="0" w:line="240" w:lineRule="auto"/>
        <w:rPr>
          <w:sz w:val="24"/>
          <w:szCs w:val="24"/>
        </w:rPr>
      </w:pPr>
      <w:r>
        <w:rPr>
          <w:sz w:val="24"/>
          <w:szCs w:val="24"/>
        </w:rPr>
        <w:t xml:space="preserve">L’étude est menée par Kjell Öberg et Barbro Eriksson à la clinique d’endocrinologie de l’hôpital universitaire.</w:t>
      </w:r>
      <w:r>
        <w:rPr>
          <w:sz w:val="24"/>
          <w:szCs w:val="24"/>
        </w:rPr>
        <w:t xml:space="preserve"> </w:t>
      </w:r>
      <w:r>
        <w:rPr>
          <w:sz w:val="24"/>
          <w:szCs w:val="24"/>
        </w:rPr>
        <w:t xml:space="preserve">Il s’agit d’une étude universitaire validée par Magnus Essand et conduite avec un groupe de recherche du département d’immunologie, de génétique et de pathologie de l’université d’Uppsala, à l’origine de la mise au point du virus.</w:t>
      </w:r>
      <w:r>
        <w:rPr>
          <w:sz w:val="24"/>
          <w:szCs w:val="24"/>
        </w:rPr>
        <w:t xml:space="preserve"> </w:t>
      </w:r>
      <w:r>
        <w:rPr>
          <w:sz w:val="24"/>
          <w:szCs w:val="24"/>
        </w:rPr>
        <w:t xml:space="preserve">Jusqu’à présent, cinq patients ont été traités et sept autres patients doivent être inclus pour terminer cette étude initiale de phase I.</w:t>
      </w:r>
      <w:r>
        <w:rPr>
          <w:sz w:val="24"/>
          <w:szCs w:val="24"/>
        </w:rPr>
        <w:t xml:space="preserve"> </w:t>
      </w:r>
      <w:r>
        <w:rPr>
          <w:sz w:val="24"/>
          <w:szCs w:val="24"/>
        </w:rPr>
        <w:t xml:space="preserve">Il sera alors possible de tirer des conclusions sur d’autres éventuelles études.</w:t>
      </w:r>
      <w:r>
        <w:rPr>
          <w:sz w:val="24"/>
          <w:szCs w:val="24"/>
        </w:rPr>
        <w:t xml:space="preserve"> </w:t>
      </w:r>
    </w:p>
    <w:p w:rsidR="00317355" w:rsidRPr="00317355" w:rsidRDefault="0077249B" w:rsidP="00317355">
      <w:pPr>
        <w:spacing w:before="120" w:after="0" w:line="240" w:lineRule="auto"/>
        <w:rPr>
          <w:sz w:val="24"/>
          <w:szCs w:val="24"/>
        </w:rPr>
      </w:pPr>
      <w:r>
        <w:rPr>
          <w:sz w:val="24"/>
          <w:szCs w:val="24"/>
        </w:rPr>
        <w:t xml:space="preserve">Nous recherchons ainsi des patients qui ont suivi deux traitements reconnus pour leur tumeur neuro-endocrine et qui sont suffisamment en forme pour suivre un traitement expérimental.</w:t>
      </w:r>
      <w:r>
        <w:rPr>
          <w:sz w:val="24"/>
          <w:szCs w:val="24"/>
        </w:rPr>
        <w:t xml:space="preserve"> </w:t>
      </w:r>
      <w:r>
        <w:rPr>
          <w:sz w:val="24"/>
          <w:szCs w:val="24"/>
        </w:rPr>
        <w:t xml:space="preserve">Le traitement a déjà entraîné la stabilisation de la progression de la tumeur à des niveaux de dose plus faibles, ce qui est un résultat satisfaisant.</w:t>
      </w:r>
      <w:r>
        <w:rPr>
          <w:sz w:val="24"/>
          <w:szCs w:val="24"/>
        </w:rPr>
        <w:t xml:space="preserve"> </w:t>
      </w:r>
      <w:r>
        <w:rPr>
          <w:sz w:val="24"/>
          <w:szCs w:val="24"/>
        </w:rPr>
        <w:t xml:space="preserve">Si un patient ne retire pas de bénéfice du traitement expérimental, il pourra repasser à un traitement reconnu après l’évaluation.</w:t>
      </w:r>
      <w:r>
        <w:rPr>
          <w:sz w:val="24"/>
          <w:szCs w:val="24"/>
        </w:rPr>
        <w:t xml:space="preserve"> </w:t>
      </w:r>
      <w:r>
        <w:rPr>
          <w:sz w:val="24"/>
          <w:szCs w:val="24"/>
        </w:rPr>
        <w:t xml:space="preserve">Les patients qui ont suivi trois voire quatre différents traitements reconnus ne sont généralement pas suffisamment en forme pour être inclus dans l’étude AdVince, ce qui explique pourquoi les patients recherchés spécifiquement sont ceux ayant suivi deux traitements reconnus.</w:t>
      </w:r>
    </w:p>
    <w:p w:rsidR="00317355" w:rsidRPr="00317355" w:rsidRDefault="0077249B" w:rsidP="00317355">
      <w:pPr>
        <w:spacing w:before="120" w:after="0" w:line="240" w:lineRule="auto"/>
        <w:rPr>
          <w:i/>
          <w:sz w:val="24"/>
          <w:szCs w:val="24"/>
        </w:rPr>
      </w:pPr>
      <w:r>
        <w:rPr>
          <w:sz w:val="24"/>
          <w:szCs w:val="24"/>
        </w:rPr>
        <w:t xml:space="preserve">Les oncologues et endocrinologues ayant des patients pouvant être inclus dans l’étude sont invités à contacter Kjell Öberg à la clinique d’endocrinologie de l’hôpital universitaire.</w:t>
      </w:r>
      <w:r>
        <w:rPr>
          <w:sz w:val="24"/>
          <w:szCs w:val="24"/>
        </w:rPr>
        <w:t xml:space="preserve"> </w:t>
      </w:r>
      <w:r>
        <w:rPr>
          <w:sz w:val="24"/>
          <w:szCs w:val="24"/>
        </w:rPr>
        <w:t xml:space="preserve">L’étude est entièrement financée par l’université d’Uppsala grâce à des dons réservés à des fins spécifiques.</w:t>
      </w:r>
      <w:r>
        <w:rPr>
          <w:sz w:val="24"/>
          <w:szCs w:val="24"/>
        </w:rPr>
        <w:br/>
      </w:r>
    </w:p>
    <w:p w:rsidR="003E0387" w:rsidRPr="00317355" w:rsidRDefault="0077249B" w:rsidP="00317355">
      <w:pPr>
        <w:spacing w:before="120" w:after="0" w:line="240" w:lineRule="auto"/>
        <w:rPr>
          <w:i/>
          <w:sz w:val="24"/>
          <w:szCs w:val="24"/>
        </w:rPr>
      </w:pPr>
      <w:r>
        <w:rPr>
          <w:sz w:val="24"/>
          <w:szCs w:val="24"/>
          <w:i/>
        </w:rPr>
        <w:t xml:space="preserve">Kjell Öberg, </w:t>
      </w:r>
      <w:r>
        <w:rPr>
          <w:sz w:val="24"/>
          <w:szCs w:val="24"/>
          <w:i/>
          <w:rStyle w:val="st"/>
          <w:iCs/>
        </w:rPr>
        <w:t xml:space="preserve">professeur</w:t>
      </w:r>
      <w:r>
        <w:rPr>
          <w:sz w:val="24"/>
          <w:szCs w:val="24"/>
          <w:rStyle w:val="Emphasis"/>
        </w:rPr>
        <w:t xml:space="preserve"> émérite</w:t>
      </w:r>
      <w:r>
        <w:rPr>
          <w:sz w:val="24"/>
          <w:szCs w:val="24"/>
          <w:rStyle w:val="st"/>
        </w:rPr>
        <w:t xml:space="preserve"> </w:t>
      </w:r>
      <w:r>
        <w:rPr>
          <w:sz w:val="24"/>
          <w:szCs w:val="24"/>
          <w:rStyle w:val="Emphasis"/>
        </w:rPr>
        <w:t xml:space="preserve">d’endocrinologie oncologique</w:t>
      </w:r>
      <w:r>
        <w:rPr>
          <w:sz w:val="24"/>
          <w:szCs w:val="24"/>
          <w:rStyle w:val="st"/>
        </w:rPr>
        <w:t xml:space="preserve"> </w:t>
      </w:r>
      <w:r>
        <w:rPr>
          <w:sz w:val="24"/>
          <w:szCs w:val="24"/>
          <w:rStyle w:val="st"/>
          <w:i/>
        </w:rPr>
        <w:t xml:space="preserve">à la faculté médicale</w:t>
      </w:r>
      <w:r>
        <w:rPr>
          <w:sz w:val="24"/>
          <w:szCs w:val="24"/>
          <w:rStyle w:val="st"/>
        </w:rPr>
        <w:t xml:space="preserve"> </w:t>
      </w:r>
      <w:r>
        <w:rPr>
          <w:sz w:val="24"/>
          <w:szCs w:val="24"/>
          <w:rStyle w:val="Emphasis"/>
        </w:rPr>
        <w:t xml:space="preserve">de l’université d’Uppsala</w:t>
      </w:r>
      <w:r>
        <w:rPr>
          <w:sz w:val="24"/>
          <w:szCs w:val="24"/>
          <w:i/>
        </w:rPr>
        <w:t xml:space="preserve">, </w:t>
      </w:r>
      <w:hyperlink r:id="rId4" w:history="1">
        <w:r>
          <w:rPr>
            <w:rStyle w:val="Hyperlink"/>
            <w:i/>
            <w:sz w:val="24"/>
            <w:szCs w:val="24"/>
          </w:rPr>
          <w:t xml:space="preserve">kjell.oberg@medsci.uu.se</w:t>
        </w:r>
      </w:hyperlink>
    </w:p>
    <w:p w:rsidR="000C7ABF" w:rsidRDefault="0077249B" w:rsidP="00317355">
      <w:pPr>
        <w:spacing w:after="0" w:line="240" w:lineRule="auto"/>
        <w:rPr>
          <w:i/>
          <w:sz w:val="24"/>
          <w:szCs w:val="24"/>
        </w:rPr>
      </w:pPr>
      <w:r>
        <w:rPr>
          <w:sz w:val="24"/>
          <w:szCs w:val="24"/>
        </w:rPr>
        <w:br/>
      </w:r>
      <w:r>
        <w:rPr>
          <w:sz w:val="24"/>
          <w:szCs w:val="24"/>
          <w:i/>
        </w:rPr>
        <w:t xml:space="preserve">Magnus Essand, professeur, département d’immunologie, de génétique et de pathologie, université d’Uppsala, </w:t>
      </w:r>
      <w:hyperlink r:id="rId5" w:history="1">
        <w:r>
          <w:rPr>
            <w:rStyle w:val="Hyperlink"/>
            <w:i/>
            <w:sz w:val="24"/>
            <w:szCs w:val="24"/>
          </w:rPr>
          <w:t xml:space="preserve">magnus.essand@igp.uu.se</w:t>
        </w:r>
      </w:hyperlink>
    </w:p>
    <w:p w:rsidR="00DC2AAC" w:rsidRPr="00317355" w:rsidRDefault="0077249B" w:rsidP="00317355">
      <w:pPr>
        <w:spacing w:after="0" w:line="240" w:lineRule="auto"/>
        <w:rPr>
          <w:sz w:val="24"/>
          <w:szCs w:val="24"/>
        </w:rPr>
      </w:pPr>
      <w:r>
        <w:rPr>
          <w:sz w:val="24"/>
          <w:szCs w:val="24"/>
        </w:rPr>
        <w:br/>
      </w:r>
      <w:r>
        <w:rPr>
          <w:sz w:val="24"/>
          <w:szCs w:val="24"/>
          <w:b/>
        </w:rPr>
        <w:t xml:space="preserve">Note de bas de page</w:t>
      </w:r>
      <w:r>
        <w:rPr>
          <w:sz w:val="24"/>
          <w:szCs w:val="24"/>
        </w:rPr>
        <w:t xml:space="preserve">:</w:t>
      </w:r>
      <w:r>
        <w:rPr>
          <w:sz w:val="24"/>
          <w:szCs w:val="24"/>
        </w:rPr>
        <w:t xml:space="preserve"> </w:t>
      </w:r>
      <w:r>
        <w:rPr>
          <w:sz w:val="24"/>
          <w:szCs w:val="24"/>
        </w:rPr>
        <w:t xml:space="preserve">AdVince a été nommé ainsi en hommage à Vince Hamilton, qui a fait don d’une importante somme d’argent à l’université d’Uppsala pour l’étude clinique.</w:t>
      </w:r>
      <w:r>
        <w:rPr>
          <w:sz w:val="24"/>
          <w:szCs w:val="24"/>
        </w:rPr>
        <w:t xml:space="preserve"> </w:t>
      </w:r>
      <w:r>
        <w:rPr>
          <w:sz w:val="24"/>
          <w:szCs w:val="24"/>
        </w:rPr>
        <w:t xml:space="preserve">Ad est un acronyme de l’adénovirus.</w:t>
      </w:r>
      <w:r>
        <w:rPr>
          <w:sz w:val="24"/>
          <w:szCs w:val="24"/>
        </w:rPr>
        <w:t xml:space="preserve"> </w:t>
      </w:r>
      <w:r>
        <w:rPr>
          <w:sz w:val="24"/>
          <w:szCs w:val="24"/>
        </w:rPr>
        <w:t xml:space="preserve">En plus de Vince et Mona Hamilton et de leur fondation VictoryNET, Alexander Masters, Dominic Nutt et Liz Scarff ont également apporté une contribution significative en organisant une campagne de financement fructueuse dans laquelle des personnes du monde entier ont fait de petits dons pour rendre l’étude possible (total de plus de 2000 dons depuis plus de 40 pays).</w:t>
      </w:r>
    </w:p>
    <w:sectPr w:rsidR="00DC2AAC" w:rsidRPr="00317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9B"/>
    <w:rsid w:val="000605CA"/>
    <w:rsid w:val="000C7ABF"/>
    <w:rsid w:val="00120F41"/>
    <w:rsid w:val="001E524E"/>
    <w:rsid w:val="001F4621"/>
    <w:rsid w:val="00317355"/>
    <w:rsid w:val="003E0387"/>
    <w:rsid w:val="0043112E"/>
    <w:rsid w:val="004F706E"/>
    <w:rsid w:val="00633B66"/>
    <w:rsid w:val="0077249B"/>
    <w:rsid w:val="007C31E8"/>
    <w:rsid w:val="007E0408"/>
    <w:rsid w:val="00815C08"/>
    <w:rsid w:val="009D2CFB"/>
    <w:rsid w:val="00B374F2"/>
    <w:rsid w:val="00B965D4"/>
    <w:rsid w:val="00C91ECF"/>
    <w:rsid w:val="00D34084"/>
    <w:rsid w:val="00DC2AAC"/>
    <w:rsid w:val="00ED0C22"/>
    <w:rsid w:val="00FA67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A10B"/>
  <w15:docId w15:val="{7D9214CA-4E62-49F2-8872-504D6723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387"/>
    <w:rPr>
      <w:color w:val="0563C1" w:themeColor="hyperlink"/>
      <w:u w:val="single"/>
    </w:rPr>
  </w:style>
  <w:style w:type="character" w:customStyle="1" w:styleId="st">
    <w:name w:val="st"/>
    <w:basedOn w:val="DefaultParagraphFont"/>
    <w:rsid w:val="007C31E8"/>
  </w:style>
  <w:style w:type="character" w:styleId="Emphasis">
    <w:name w:val="Emphasis"/>
    <w:basedOn w:val="DefaultParagraphFont"/>
    <w:uiPriority w:val="20"/>
    <w:qFormat/>
    <w:rsid w:val="007C3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gnus.essand@igp.uu.se" TargetMode="External"/><Relationship Id="rId4" Type="http://schemas.openxmlformats.org/officeDocument/2006/relationships/hyperlink" Target="mailto:kjell.oberg@medsci.u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F7B71D80.dotm</Template>
  <TotalTime>0</TotalTime>
  <Pages>2</Pages>
  <Words>623</Words>
  <Characters>3431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GRANT</dc:creator>
  <cp:keywords/>
  <dc:description/>
  <cp:lastModifiedBy>Mary OLIVER</cp:lastModifiedBy>
  <cp:revision>14</cp:revision>
  <dcterms:created xsi:type="dcterms:W3CDTF">2018-10-22T12:39:00Z</dcterms:created>
  <dcterms:modified xsi:type="dcterms:W3CDTF">2018-10-24T15:00:00Z</dcterms:modified>
</cp:coreProperties>
</file>